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53" w:rsidRPr="009A3CD6" w:rsidRDefault="005A5E53" w:rsidP="00DD33EF">
      <w:pPr>
        <w:spacing w:line="240" w:lineRule="auto"/>
        <w:jc w:val="right"/>
        <w:rPr>
          <w:rFonts w:ascii="Times New Roman" w:hAnsi="Times New Roman" w:cs="Times New Roman"/>
        </w:rPr>
      </w:pPr>
      <w:r w:rsidRPr="009A3CD6">
        <w:rPr>
          <w:rFonts w:ascii="Times New Roman" w:hAnsi="Times New Roman" w:cs="Times New Roman"/>
        </w:rPr>
        <w:t>УТВЕРЖДАЮ</w:t>
      </w:r>
    </w:p>
    <w:p w:rsidR="005A5E53" w:rsidRDefault="005A5E53" w:rsidP="00DD33EF">
      <w:pPr>
        <w:tabs>
          <w:tab w:val="left" w:pos="345"/>
          <w:tab w:val="right" w:pos="107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МКОУ «Красноармейская ООШ»</w:t>
      </w:r>
    </w:p>
    <w:p w:rsidR="005A5E53" w:rsidRPr="009A3CD6" w:rsidRDefault="005A5E53" w:rsidP="00831121">
      <w:pPr>
        <w:tabs>
          <w:tab w:val="left" w:pos="345"/>
          <w:tab w:val="right" w:pos="10772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 </w:t>
      </w: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</w:rPr>
        <w:t>Г.В.Сысоева</w:t>
      </w:r>
    </w:p>
    <w:p w:rsidR="005A5E53" w:rsidRPr="009A3CD6" w:rsidRDefault="005A5E53" w:rsidP="00DD33EF">
      <w:pPr>
        <w:pStyle w:val="NormalWeb"/>
        <w:spacing w:line="240" w:lineRule="auto"/>
        <w:jc w:val="right"/>
        <w:rPr>
          <w:b/>
          <w:bCs/>
          <w:sz w:val="30"/>
          <w:szCs w:val="30"/>
        </w:rPr>
      </w:pPr>
      <w:r w:rsidRPr="009A3CD6">
        <w:t>«</w:t>
      </w:r>
      <w:r>
        <w:rPr>
          <w:u w:val="single"/>
        </w:rPr>
        <w:t>01</w:t>
      </w:r>
      <w:r w:rsidRPr="009A3CD6">
        <w:t>»</w:t>
      </w:r>
      <w:r>
        <w:t xml:space="preserve"> сентября</w:t>
      </w:r>
      <w:r w:rsidRPr="009A3CD6">
        <w:t xml:space="preserve"> </w:t>
      </w:r>
      <w:r w:rsidRPr="009A3CD6">
        <w:rPr>
          <w:u w:val="single"/>
        </w:rPr>
        <w:t xml:space="preserve"> </w:t>
      </w:r>
      <w:r w:rsidRPr="009A3CD6">
        <w:t>20</w:t>
      </w:r>
      <w:r>
        <w:t>1</w:t>
      </w:r>
      <w:r w:rsidRPr="00224B81">
        <w:t>7</w:t>
      </w:r>
      <w:r>
        <w:t xml:space="preserve"> </w:t>
      </w:r>
      <w:r w:rsidRPr="009A3CD6">
        <w:t>г</w:t>
      </w:r>
    </w:p>
    <w:p w:rsidR="005A5E53" w:rsidRDefault="005A5E53" w:rsidP="00DD33EF">
      <w:pPr>
        <w:pStyle w:val="NormalWeb"/>
        <w:jc w:val="center"/>
        <w:rPr>
          <w:b/>
          <w:bCs/>
          <w:sz w:val="30"/>
          <w:szCs w:val="30"/>
        </w:rPr>
      </w:pPr>
      <w:r w:rsidRPr="002911CC">
        <w:rPr>
          <w:b/>
          <w:bCs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pt;height:112.5pt;visibility:visible" filled="t">
            <v:imagedata r:id="rId5" o:title=""/>
          </v:shape>
        </w:pict>
      </w:r>
    </w:p>
    <w:p w:rsidR="005A5E53" w:rsidRDefault="005A5E53" w:rsidP="00DD33EF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План мероприятий</w:t>
      </w:r>
    </w:p>
    <w:p w:rsidR="005A5E53" w:rsidRDefault="005A5E53" w:rsidP="00DD33EF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 профилактике гриппа и острых респираторных вирусных инфекций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3970"/>
        <w:gridCol w:w="2326"/>
        <w:gridCol w:w="2282"/>
      </w:tblGrid>
      <w:tr w:rsidR="005A5E53" w:rsidRPr="000622FF">
        <w:tc>
          <w:tcPr>
            <w:tcW w:w="183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Сроки исполнения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Исполнители</w:t>
            </w:r>
          </w:p>
        </w:tc>
      </w:tr>
      <w:tr w:rsidR="005A5E53" w:rsidRPr="000622FF">
        <w:tc>
          <w:tcPr>
            <w:tcW w:w="183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ind w:left="720"/>
              <w:rPr>
                <w:i/>
                <w:iCs/>
                <w:color w:val="000000"/>
              </w:rPr>
            </w:pPr>
            <w:r w:rsidRPr="009A3CD6">
              <w:rPr>
                <w:i/>
                <w:iCs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 контроля в течение дня за учащимися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:rsidR="005A5E53" w:rsidRPr="00047482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047482">
              <w:rPr>
                <w:color w:val="000000"/>
              </w:rPr>
              <w:t>Ежедневно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A5E53" w:rsidRPr="00047482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047482">
              <w:rPr>
                <w:color w:val="000000"/>
              </w:rPr>
              <w:t>Классные руководители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утреннего фильтра в период повышения заболеваемости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 ФАПа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заболеваемости ОРВИ в школе (количество детей выявленных с симптомами ОРВИ в течение дня, отсутствующих в образовательном учреждении по причине заболевания гриппа, ОРВИ, назначено амбулаторное лечение, стационарное лечение)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 ФАПа, классные руководители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информации в Отдел образования  о количестве детей отсутствующих по причине заболеваемости гриппом в период инфекции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инструктажа среди персонала о первых признаках заболевания и порядка действий в случае выявления больных с признаками гриппа, ОРВИ.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необходимости.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t>Недопущение к работе педагогов и работников МОП с симптомами ОРВИ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просветительской работы по профилактике гриппа среди детей, персонала и родителей: беседы, информация на сайте, оформление стендов, классные часы и т.д.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администрация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8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t>Контроль за проветриванием помещений, качеством влажной уборки (с применением дез.средств), температурным режимом помещений.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9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запаса моющих и дезинфицирующих средств для проведения текущей обработки, а также проведения усиленной и заключительной дезинфекции.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Постоянно.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контроля проведения неспецифической профилактики гриппа и ОРВИ : С-витаминизация третьих блюд, свежие овощи, фрукты.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запаса марлевых повязок, бумажных полотенец, мыла для мытья рук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случай подъёма заболеваемости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объявлении ограниченных мероприятий в условиях эпидемии гриппа, подготовка приказа об отмене проведения культурно-массовых и зрелищных мероприятий на базе учебно-воспитательных учреждений.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подъёме заболеваемости.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5A5E53" w:rsidRPr="000622FF"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Pr="009A3CD6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 w:rsidRPr="009A3CD6">
              <w:rPr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информации о росте заболеваемости, а также в случае преодоления уровня порога суммарной заболеваемости гриппом и острым респираторными инфекциями.</w:t>
            </w:r>
          </w:p>
        </w:tc>
        <w:tc>
          <w:tcPr>
            <w:tcW w:w="2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Немедленно.</w:t>
            </w:r>
          </w:p>
        </w:tc>
        <w:tc>
          <w:tcPr>
            <w:tcW w:w="2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Медсестра.</w:t>
            </w:r>
          </w:p>
        </w:tc>
      </w:tr>
    </w:tbl>
    <w:p w:rsidR="005A5E53" w:rsidRDefault="005A5E53" w:rsidP="00DD33EF">
      <w:pPr>
        <w:pStyle w:val="NormalWeb"/>
        <w:jc w:val="center"/>
        <w:rPr>
          <w:b/>
          <w:bCs/>
          <w:sz w:val="30"/>
          <w:szCs w:val="3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Default="005A5E53" w:rsidP="00DD33EF">
      <w:pPr>
        <w:jc w:val="center"/>
        <w:rPr>
          <w:b/>
          <w:bCs/>
          <w:color w:val="000000"/>
          <w:sz w:val="40"/>
          <w:szCs w:val="40"/>
        </w:rPr>
      </w:pPr>
    </w:p>
    <w:p w:rsidR="005A5E53" w:rsidRPr="0049775D" w:rsidRDefault="005A5E53" w:rsidP="00DD33E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tbl>
      <w:tblPr>
        <w:tblW w:w="0" w:type="auto"/>
        <w:jc w:val="center"/>
        <w:tblLayout w:type="fixed"/>
        <w:tblLook w:val="0000"/>
      </w:tblPr>
      <w:tblGrid>
        <w:gridCol w:w="4221"/>
        <w:gridCol w:w="5869"/>
      </w:tblGrid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</w:pPr>
          </w:p>
          <w:p w:rsidR="005A5E53" w:rsidRDefault="005A5E53" w:rsidP="003D4501">
            <w:pPr>
              <w:pStyle w:val="NormalWeb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  <w:rPr>
                <w:rFonts w:ascii="Verdana" w:hAnsi="Verdana" w:cs="Verdana"/>
                <w:color w:val="636363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2" o:spid="_x0000_i1026" type="#_x0000_t75" style="width:150pt;height:112.5pt;visibility:visible" filled="t">
                  <v:imagedata r:id="rId6" o:title=""/>
                </v:shape>
              </w:pict>
            </w:r>
          </w:p>
          <w:p w:rsidR="005A5E53" w:rsidRDefault="005A5E53" w:rsidP="003D4501">
            <w:pPr>
              <w:pStyle w:val="NormalWeb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3" o:spid="_x0000_i1027" type="#_x0000_t75" style="width:150pt;height:112.5pt;visibility:visible" filled="t">
                  <v:imagedata r:id="rId7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Грипп и ОРВИ</w:t>
            </w:r>
          </w:p>
          <w:p w:rsidR="005A5E53" w:rsidRDefault="005A5E53" w:rsidP="003D4501">
            <w:pPr>
              <w:pStyle w:val="NormalWeb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парагриппа, респираторно-сентициальные вирусы и другие) и бактериями (стрептококки, стафилококки, пневмококки и другие).</w:t>
            </w:r>
          </w:p>
          <w:p w:rsidR="005A5E53" w:rsidRDefault="005A5E53" w:rsidP="003D4501">
            <w:pPr>
              <w:pStyle w:val="NormalWeb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5A5E53" w:rsidRDefault="005A5E53" w:rsidP="003D4501">
            <w:pPr>
              <w:pStyle w:val="NormalWeb"/>
              <w:spacing w:line="240" w:lineRule="auto"/>
              <w:jc w:val="both"/>
              <w:rPr>
                <w:color w:val="000000"/>
              </w:rPr>
            </w:pP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Fonts w:ascii="Verdana" w:hAnsi="Verdana" w:cs="Verdana"/>
                <w:color w:val="636363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4" o:spid="_x0000_i1028" type="#_x0000_t75" style="width:112.5pt;height:112.5pt;visibility:visible" filled="t">
                  <v:imagedata r:id="rId8" o:title=""/>
                </v:shape>
              </w:pict>
            </w:r>
          </w:p>
          <w:p w:rsidR="005A5E53" w:rsidRDefault="005A5E53" w:rsidP="003D4501">
            <w:pPr>
              <w:pStyle w:val="NormalWeb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5" o:spid="_x0000_i1029" type="#_x0000_t75" style="width:150pt;height:112.5pt;visibility:visible" filled="t">
                  <v:imagedata r:id="rId9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Общие рекомендации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Часто мойте руки водой с мылом, особенно после того, как вы чихнули или кашляли.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Эффективным будет также использование спиртосодержащих средств для мытья рук.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больными людьми.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Старайтесь не прикасаться к своим глазам, носу и рту.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объятий, поцелуев и рукопожатий.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вы заболели, оставайтесь дома и ограничьте контакты с другими людьми, чтобы не заразить их, держитесь на расстоянии не менее 1 метра от окружающих</w:t>
            </w:r>
          </w:p>
          <w:p w:rsidR="005A5E53" w:rsidRDefault="005A5E53" w:rsidP="003D4501">
            <w:pPr>
              <w:pStyle w:val="NormalWeb"/>
              <w:numPr>
                <w:ilvl w:val="0"/>
                <w:numId w:val="4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симптомов гриппа немедленно обращайтесь за медицинской помощью.</w:t>
            </w:r>
          </w:p>
          <w:p w:rsidR="005A5E53" w:rsidRDefault="005A5E53" w:rsidP="003D4501">
            <w:pPr>
              <w:pStyle w:val="NormalWeb"/>
              <w:spacing w:line="240" w:lineRule="auto"/>
              <w:ind w:left="21"/>
              <w:jc w:val="both"/>
              <w:rPr>
                <w:color w:val="000000"/>
              </w:rPr>
            </w:pP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6" o:spid="_x0000_i1030" type="#_x0000_t75" style="width:150pt;height:112.5pt;visibility:visible" filled="t">
                  <v:imagedata r:id="rId10" o:title=""/>
                </v:shape>
              </w:pict>
            </w: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7" o:spid="_x0000_i1031" type="#_x0000_t75" style="width:150pt;height:112.5pt;visibility:visible" filled="t">
                  <v:imagedata r:id="rId11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Heading4"/>
              <w:numPr>
                <w:ilvl w:val="3"/>
                <w:numId w:val="2"/>
              </w:numPr>
              <w:snapToGrid w:val="0"/>
              <w:spacing w:line="240" w:lineRule="auto"/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Основные рекомендации для населения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Избегать многолюдных мест или сократить время пребывания в многолюдных местах.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Стараться не прикасаться ко рту и носу.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приток свежего воздуха в жилые помещения, как можно чаще открывать окна.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Используйте маски при контакте с больным человеком.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8" o:spid="_x0000_i1032" type="#_x0000_t75" style="width:200.25pt;height:112.5pt;visibility:visible" filled="t">
                  <v:imagedata r:id="rId12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ind w:left="380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Рекомендации по уходу за больным дома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свой рот и нос при осуществлении ухода за больным с использованием масок.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лиц, осуществляющих уход, больного не должны посещать другие посетители.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возможности, только один взрослый в доме должен осуществлять уход за больным.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того, чтобы за больным ухаживала беременная женщина.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проветривайте помещение, в котором находится больной.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Содержите помещение в чистоте, используя моющие средства.</w:t>
            </w: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9" o:spid="_x0000_i1033" type="#_x0000_t75" style="width:141pt;height:112.5pt;visibility:visible" filled="t">
                  <v:imagedata r:id="rId13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ind w:left="380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Рекомендации для лиц с симптомами ОРИ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Отдыхать и принимать большое количество жидкости.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Сообщите своим близким и друзьям о болезни.</w:t>
            </w: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Fonts w:ascii="Verdana" w:hAnsi="Verdana" w:cs="Verdana"/>
                <w:color w:val="636363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0" o:spid="_x0000_i1034" type="#_x0000_t75" style="width:150pt;height:112.5pt;visibility:visible" filled="t">
                  <v:imagedata r:id="rId14" o:title=""/>
                </v:shape>
              </w:pict>
            </w:r>
          </w:p>
          <w:p w:rsidR="005A5E53" w:rsidRDefault="005A5E53" w:rsidP="003D4501">
            <w:pPr>
              <w:pStyle w:val="NormalWeb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1" o:spid="_x0000_i1035" type="#_x0000_t75" style="width:198.75pt;height:112.5pt;visibility:visible" filled="t">
                  <v:imagedata r:id="rId15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ind w:left="380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Рекомендации по использованию масок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Ношение масок обязательно для лиц, имеющих тесный контакт с больным пациентом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использовании маски старайтесь не прикасаться к ней.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Прикоснувшись к использованной маске, например при снятии, вымойте руки водой с мылом или с использованием средств для дезинфекции рук на спиртовой основе.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Заменяйте используемую маску на новую чистую, сухую маску, как только используемая маска станет сырой (влажной).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 следует использовать повторно маски, предназначенные для одноразового использования.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5A5E53" w:rsidRDefault="005A5E53" w:rsidP="003D4501">
            <w:pPr>
              <w:pStyle w:val="NormalWeb"/>
              <w:jc w:val="center"/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2" o:spid="_x0000_i1036" type="#_x0000_t75" style="width:168pt;height:112.5pt;visibility:visible" filled="t">
                  <v:imagedata r:id="rId16" o:title=""/>
                </v:shape>
              </w:pict>
            </w:r>
          </w:p>
          <w:p w:rsidR="005A5E53" w:rsidRDefault="005A5E53" w:rsidP="003D4501">
            <w:pPr>
              <w:pStyle w:val="NormalWeb"/>
              <w:jc w:val="center"/>
              <w:rPr>
                <w:rStyle w:val="Strong"/>
                <w:color w:val="000000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3" o:spid="_x0000_i1037" type="#_x0000_t75" style="width:168pt;height:112.5pt;visibility:visible" filled="t">
                  <v:imagedata r:id="rId17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ind w:left="380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Рекомендации для родителей: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не подходить к больным ближе, чем на полтора-два метра.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лекарств для предупреждения заболевания.</w:t>
            </w:r>
          </w:p>
        </w:tc>
      </w:tr>
      <w:tr w:rsidR="005A5E53" w:rsidRPr="000622FF">
        <w:trPr>
          <w:trHeight w:val="18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jc w:val="center"/>
              <w:rPr>
                <w:rStyle w:val="Strong"/>
                <w:color w:val="000000"/>
                <w:u w:val="single"/>
              </w:rPr>
            </w:pPr>
            <w:r w:rsidRPr="002911CC"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4" o:spid="_x0000_i1038" type="#_x0000_t75" style="width:200.25pt;height:112.5pt;visibility:visible" filled="t">
                  <v:imagedata r:id="rId18" o:title=""/>
                </v:shape>
              </w:pic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53" w:rsidRDefault="005A5E53" w:rsidP="003D4501">
            <w:pPr>
              <w:pStyle w:val="NormalWeb"/>
              <w:snapToGrid w:val="0"/>
              <w:spacing w:line="240" w:lineRule="auto"/>
              <w:ind w:left="380"/>
              <w:jc w:val="center"/>
              <w:rPr>
                <w:rStyle w:val="Strong"/>
                <w:color w:val="000000"/>
                <w:u w:val="single"/>
              </w:rPr>
            </w:pPr>
            <w:r>
              <w:rPr>
                <w:rStyle w:val="Strong"/>
                <w:color w:val="000000"/>
                <w:u w:val="single"/>
              </w:rPr>
              <w:t>Что делать если ребенок заболел?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заболевании ребенка обратитесь за медицинской помощью к врачу.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Оставляйте больного ребенка дома, кроме тех случаев, когда ему нужна медицинская помощь.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ребенку много жидкости (сок, воду).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Создайте ребенку комфортные условия, крайне важен покой.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5A5E53" w:rsidRDefault="005A5E53" w:rsidP="003D4501">
            <w:pPr>
              <w:pStyle w:val="NormalWeb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5A5E53" w:rsidRDefault="005A5E53"/>
    <w:sectPr w:rsidR="005A5E53" w:rsidSect="007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3">
    <w:nsid w:val="12016645"/>
    <w:multiLevelType w:val="hybridMultilevel"/>
    <w:tmpl w:val="A68C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EF"/>
    <w:rsid w:val="00047482"/>
    <w:rsid w:val="000622FF"/>
    <w:rsid w:val="00224B81"/>
    <w:rsid w:val="002911CC"/>
    <w:rsid w:val="003D4501"/>
    <w:rsid w:val="0049775D"/>
    <w:rsid w:val="005A5E53"/>
    <w:rsid w:val="007446C2"/>
    <w:rsid w:val="00831121"/>
    <w:rsid w:val="009445AC"/>
    <w:rsid w:val="009A3CD6"/>
    <w:rsid w:val="00D569C6"/>
    <w:rsid w:val="00D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EF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3EF"/>
    <w:pPr>
      <w:numPr>
        <w:ilvl w:val="3"/>
        <w:numId w:val="1"/>
      </w:numPr>
      <w:suppressAutoHyphens/>
      <w:spacing w:before="200" w:after="0" w:line="312" w:lineRule="auto"/>
      <w:outlineLvl w:val="3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33EF"/>
    <w:rPr>
      <w:rFonts w:ascii="Times New Roman" w:hAnsi="Times New Roman" w:cs="Times New Roman"/>
      <w:color w:val="000000"/>
      <w:lang w:eastAsia="ar-SA" w:bidi="ar-SA"/>
    </w:rPr>
  </w:style>
  <w:style w:type="paragraph" w:styleId="NormalWeb">
    <w:name w:val="Normal (Web)"/>
    <w:basedOn w:val="Normal"/>
    <w:uiPriority w:val="99"/>
    <w:rsid w:val="00DD33EF"/>
    <w:pPr>
      <w:suppressAutoHyphens/>
      <w:spacing w:before="40" w:after="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DD33EF"/>
    <w:rPr>
      <w:b/>
      <w:bCs/>
      <w:color w:val="9A5744"/>
    </w:rPr>
  </w:style>
  <w:style w:type="paragraph" w:styleId="BalloonText">
    <w:name w:val="Balloon Text"/>
    <w:basedOn w:val="Normal"/>
    <w:link w:val="BalloonTextChar"/>
    <w:uiPriority w:val="99"/>
    <w:semiHidden/>
    <w:rsid w:val="00DD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1225</Words>
  <Characters>6986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</cp:lastModifiedBy>
  <cp:revision>2</cp:revision>
  <dcterms:created xsi:type="dcterms:W3CDTF">2017-09-06T17:59:00Z</dcterms:created>
  <dcterms:modified xsi:type="dcterms:W3CDTF">2017-09-07T04:53:00Z</dcterms:modified>
</cp:coreProperties>
</file>